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AB" w:rsidRPr="00DA501F" w:rsidRDefault="002A64AB" w:rsidP="00DA501F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926"/>
        <w:gridCol w:w="637"/>
      </w:tblGrid>
      <w:tr w:rsidR="002A64AB" w:rsidRPr="00DA501F" w:rsidTr="003718CA">
        <w:trPr>
          <w:gridAfter w:val="1"/>
          <w:wAfter w:w="637" w:type="dxa"/>
          <w:cantSplit/>
        </w:trPr>
        <w:tc>
          <w:tcPr>
            <w:tcW w:w="101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A501F" w:rsidRPr="00DA501F" w:rsidRDefault="00DA501F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EE8" w:rsidRPr="00BA7D92" w:rsidTr="003718CA">
        <w:trPr>
          <w:cantSplit/>
          <w:trHeight w:val="8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8" w:rsidRPr="003718CA" w:rsidRDefault="00F63EE8" w:rsidP="005B202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8" w:rsidRPr="003718CA" w:rsidRDefault="000C439C" w:rsidP="000C439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bookmarkStart w:id="0" w:name="_GoBack"/>
            <w:bookmarkEnd w:id="0"/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8" w:rsidRPr="003718CA" w:rsidRDefault="000C439C" w:rsidP="005B202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должностные обязанности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124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A94C2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539"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Регулирование налоговой деятельности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Специалисты»</w:t>
            </w:r>
          </w:p>
        </w:tc>
        <w:tc>
          <w:tcPr>
            <w:tcW w:w="55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43A48" w:rsidRPr="003718CA" w:rsidRDefault="00143A48" w:rsidP="003718CA">
            <w:pPr>
              <w:pStyle w:val="2"/>
              <w:spacing w:after="0" w:line="240" w:lineRule="auto"/>
              <w:ind w:left="0"/>
            </w:pPr>
            <w:r w:rsidRPr="003718CA">
              <w:t>Организация  контроля  и  надзора  за  соблюдением  законодательства о налогах и сборах, за правильностью исчисления, полнотой и своевременностью  уплаты  в  бюджетную систему Российской Федерации сумм налога на добавленную стоимость иностранными организациями, оказывающими физическим лицам, не являющимся индивидуальными предпринимателями, услуги в электронной форме.</w:t>
            </w:r>
          </w:p>
          <w:p w:rsidR="003718CA" w:rsidRDefault="003718CA" w:rsidP="003718CA">
            <w:pPr>
              <w:pStyle w:val="3"/>
              <w:tabs>
                <w:tab w:val="left" w:pos="176"/>
              </w:tabs>
              <w:spacing w:after="0"/>
              <w:rPr>
                <w:sz w:val="24"/>
                <w:szCs w:val="24"/>
              </w:rPr>
            </w:pPr>
          </w:p>
          <w:p w:rsidR="00CD4B32" w:rsidRDefault="00CD4B32" w:rsidP="003718CA">
            <w:pPr>
              <w:pStyle w:val="3"/>
              <w:tabs>
                <w:tab w:val="left" w:pos="176"/>
              </w:tabs>
              <w:spacing w:after="0"/>
              <w:rPr>
                <w:sz w:val="24"/>
                <w:szCs w:val="24"/>
              </w:rPr>
            </w:pPr>
            <w:r w:rsidRPr="003718CA">
              <w:rPr>
                <w:rStyle w:val="FontStyle19"/>
                <w:sz w:val="24"/>
                <w:szCs w:val="24"/>
              </w:rPr>
              <w:t>Пров</w:t>
            </w:r>
            <w:r>
              <w:rPr>
                <w:rStyle w:val="FontStyle19"/>
                <w:sz w:val="24"/>
                <w:szCs w:val="24"/>
              </w:rPr>
              <w:t>едение</w:t>
            </w:r>
            <w:r w:rsidRPr="003718CA">
              <w:rPr>
                <w:rStyle w:val="FontStyle19"/>
                <w:sz w:val="24"/>
                <w:szCs w:val="24"/>
              </w:rPr>
              <w:t xml:space="preserve"> полн</w:t>
            </w:r>
            <w:r>
              <w:rPr>
                <w:rStyle w:val="FontStyle19"/>
                <w:sz w:val="24"/>
                <w:szCs w:val="24"/>
              </w:rPr>
              <w:t>ого</w:t>
            </w:r>
            <w:r w:rsidRPr="003718CA">
              <w:rPr>
                <w:rStyle w:val="FontStyle19"/>
                <w:sz w:val="24"/>
                <w:szCs w:val="24"/>
              </w:rPr>
              <w:t xml:space="preserve"> спектр</w:t>
            </w:r>
            <w:r>
              <w:rPr>
                <w:rStyle w:val="FontStyle19"/>
                <w:sz w:val="24"/>
                <w:szCs w:val="24"/>
              </w:rPr>
              <w:t>а</w:t>
            </w:r>
            <w:r w:rsidRPr="003718CA">
              <w:rPr>
                <w:rStyle w:val="FontStyle19"/>
                <w:sz w:val="24"/>
                <w:szCs w:val="24"/>
              </w:rPr>
              <w:t xml:space="preserve"> мероприятий налогового контроля в ходе проведения камеральных и выездных налоговых проверок крупнейших налогоплательщиков, предусмотренных НК РФ и другими нормативно-правовыми актами.</w:t>
            </w:r>
          </w:p>
          <w:p w:rsidR="00CD4B32" w:rsidRDefault="00CD4B32" w:rsidP="003718CA">
            <w:pPr>
              <w:pStyle w:val="3"/>
              <w:tabs>
                <w:tab w:val="left" w:pos="176"/>
              </w:tabs>
              <w:spacing w:after="0"/>
              <w:rPr>
                <w:sz w:val="24"/>
                <w:szCs w:val="24"/>
              </w:rPr>
            </w:pPr>
          </w:p>
          <w:p w:rsidR="00143A48" w:rsidRPr="003718CA" w:rsidRDefault="003F374F" w:rsidP="003718CA">
            <w:pPr>
              <w:pStyle w:val="3"/>
              <w:tabs>
                <w:tab w:val="left" w:pos="176"/>
              </w:tabs>
              <w:spacing w:after="0"/>
              <w:rPr>
                <w:color w:val="0033CC"/>
                <w:sz w:val="24"/>
                <w:szCs w:val="24"/>
              </w:rPr>
            </w:pPr>
            <w:r w:rsidRPr="003718CA">
              <w:rPr>
                <w:sz w:val="24"/>
                <w:szCs w:val="24"/>
              </w:rPr>
              <w:t>О</w:t>
            </w:r>
            <w:r w:rsidR="00143A48" w:rsidRPr="003718CA">
              <w:rPr>
                <w:sz w:val="24"/>
                <w:szCs w:val="24"/>
              </w:rPr>
              <w:t>рганизация и осуществление правового сопровождения проводимых Инспекцией мероприятий налогового контроля налогоплательщиков.</w:t>
            </w:r>
          </w:p>
          <w:p w:rsidR="003A756E" w:rsidRPr="003718CA" w:rsidRDefault="003A756E" w:rsidP="003718CA">
            <w:pPr>
              <w:pStyle w:val="3"/>
              <w:tabs>
                <w:tab w:val="left" w:pos="0"/>
              </w:tabs>
              <w:spacing w:after="0"/>
              <w:ind w:left="-900" w:firstLine="540"/>
              <w:rPr>
                <w:color w:val="0033CC"/>
                <w:sz w:val="24"/>
                <w:szCs w:val="24"/>
              </w:rPr>
            </w:pPr>
          </w:p>
          <w:p w:rsidR="000C439C" w:rsidRPr="003718CA" w:rsidRDefault="003718CA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756E" w:rsidRPr="003718CA">
              <w:rPr>
                <w:sz w:val="24"/>
                <w:szCs w:val="24"/>
              </w:rPr>
              <w:t>существление процедур постановки на учет и снятия с учета в Инспекции крупнейших налогоплательщиков с учетом структурной и отраслевой специфики их деятельности</w:t>
            </w:r>
            <w:r w:rsidR="00143A48" w:rsidRPr="003718CA">
              <w:rPr>
                <w:sz w:val="24"/>
                <w:szCs w:val="24"/>
              </w:rPr>
              <w:t>.</w:t>
            </w:r>
          </w:p>
          <w:p w:rsidR="00143A48" w:rsidRPr="003718CA" w:rsidRDefault="00143A48" w:rsidP="003718CA">
            <w:pPr>
              <w:rPr>
                <w:rFonts w:eastAsia="Arial Unicode MS"/>
              </w:rPr>
            </w:pPr>
            <w:r w:rsidRPr="003718CA">
              <w:rPr>
                <w:rFonts w:eastAsia="Arial Unicode MS"/>
              </w:rPr>
              <w:t>осуществлять организацию выполнения технологических процессов ФНС России при внедрении программного обеспечения и при обновлении версий программного обеспечения, оказывающем влияние на выполнение технологических процессов ФНС России;</w:t>
            </w:r>
          </w:p>
          <w:p w:rsidR="003718CA" w:rsidRDefault="003718CA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</w:p>
          <w:p w:rsidR="00143A48" w:rsidRDefault="00143A48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718CA">
              <w:rPr>
                <w:sz w:val="24"/>
                <w:szCs w:val="24"/>
              </w:rPr>
              <w:t>Анализ начислений и поступлений налогов и сборов, обобщение и выработка предложений по повышению собираемости налогов и сборов.</w:t>
            </w:r>
          </w:p>
          <w:p w:rsidR="00CD4B32" w:rsidRPr="00CD4B32" w:rsidRDefault="00CD4B32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</w:p>
          <w:p w:rsidR="00CD4B32" w:rsidRPr="00CD4B32" w:rsidRDefault="00CD4B32" w:rsidP="003718CA">
            <w:pPr>
              <w:pStyle w:val="3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CD4B32">
              <w:rPr>
                <w:sz w:val="24"/>
                <w:szCs w:val="24"/>
              </w:rPr>
              <w:t>Проведение налогового контроля в форме налогового мониторинга, осуществляемого в соответствии с Разделом V.2. «Налоговый контроль в форме налогового мониторинга» части первой Налогового кодекса Российской Федерации.</w:t>
            </w:r>
          </w:p>
          <w:p w:rsidR="00CD4B32" w:rsidRPr="003718CA" w:rsidRDefault="00CD4B32" w:rsidP="00CD4B32">
            <w:pPr>
              <w:pStyle w:val="Style13"/>
              <w:widowControl/>
              <w:spacing w:line="240" w:lineRule="auto"/>
              <w:ind w:firstLine="0"/>
              <w:jc w:val="left"/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182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23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A94C2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539"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Регулирование финансовой деятельности и финансовых рынков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4168D5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4168D5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 w:val="restart"/>
            <w:vAlign w:val="center"/>
          </w:tcPr>
          <w:p w:rsidR="00475962" w:rsidRDefault="00CD4B32" w:rsidP="00475962">
            <w:pPr>
              <w:spacing w:after="200" w:line="276" w:lineRule="auto"/>
              <w:rPr>
                <w:rFonts w:eastAsiaTheme="minorEastAsia"/>
              </w:rPr>
            </w:pPr>
            <w:r w:rsidRPr="00CD4B32">
              <w:rPr>
                <w:rFonts w:eastAsiaTheme="minorEastAsia"/>
              </w:rPr>
              <w:t xml:space="preserve">Проводить мероприятия валютного контроля, осуществляемого в соответствии с законодательством Российской Федерации о валютном регулировании и валютном контроле и Законом Российской Федерации «О налоговых органах Российской Федерации», в пределах </w:t>
            </w:r>
            <w:r w:rsidRPr="00CD4B32">
              <w:rPr>
                <w:rFonts w:eastAsiaTheme="minorEastAsia"/>
              </w:rPr>
              <w:lastRenderedPageBreak/>
              <w:t>компетенции, установленной федеральными законами;</w:t>
            </w:r>
            <w:r w:rsidR="00475962">
              <w:rPr>
                <w:rFonts w:eastAsiaTheme="minorEastAsia"/>
              </w:rPr>
              <w:t xml:space="preserve"> </w:t>
            </w:r>
          </w:p>
          <w:p w:rsidR="00CD4B32" w:rsidRPr="00475962" w:rsidRDefault="00475962" w:rsidP="00475962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CD4B32" w:rsidRPr="00F813C0">
              <w:t>существлят</w:t>
            </w:r>
            <w:r w:rsidR="00CD4B32">
              <w:t>ь</w:t>
            </w:r>
            <w:r w:rsidR="00CD4B32" w:rsidRPr="00F813C0">
              <w:t xml:space="preserve"> мониторинг состояния, структуры, динамики и причин образования задолженности по налогам, сборам, пеням и штрафам;</w:t>
            </w:r>
            <w:r>
              <w:t xml:space="preserve"> о</w:t>
            </w:r>
            <w:r>
              <w:t>существля</w:t>
            </w:r>
            <w:r w:rsidRPr="00F813C0">
              <w:t>т</w:t>
            </w:r>
            <w:r>
              <w:t>ь</w:t>
            </w:r>
            <w:r w:rsidRPr="00F813C0">
              <w:t xml:space="preserve"> анализ образовавшейся переплаты в лицевых счетах налогоплательщиков;</w:t>
            </w:r>
            <w:r w:rsidRPr="00F813C0">
              <w:t xml:space="preserve"> </w:t>
            </w:r>
            <w:r>
              <w:t>ф</w:t>
            </w:r>
            <w:r w:rsidRPr="00F813C0">
              <w:t>ормир</w:t>
            </w:r>
            <w:r>
              <w:t>ова</w:t>
            </w:r>
            <w:r w:rsidRPr="00F813C0">
              <w:t>т</w:t>
            </w:r>
            <w:r>
              <w:t>ь</w:t>
            </w:r>
            <w:r w:rsidRPr="00F813C0">
              <w:t xml:space="preserve"> документы о выявлении недоимки в установленные сроки;</w:t>
            </w:r>
            <w:r w:rsidRPr="0047596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о</w:t>
            </w:r>
            <w:r w:rsidRPr="00475962">
              <w:rPr>
                <w:rFonts w:eastAsiaTheme="minorEastAsia"/>
              </w:rPr>
              <w:t>существлять взыскание недоимки за счет денежных средств на счетах налогоплательщика, а также электронных средств в установленные сроки;</w: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о</w:t>
            </w:r>
            <w:r w:rsidRPr="00475962">
              <w:rPr>
                <w:rFonts w:eastAsiaTheme="minorEastAsia"/>
              </w:rPr>
              <w:t>беспечивать исполнение решений о взыскании налога, пени, штрафа с налогоплательщиков и налоговых агентов путем приостановления операций по счетам в банках, соблюдение порядка и своевременности направления в банк решений о приостановлении (об отмене приостановления) операций по счетам налогоплательщика;</w:t>
            </w:r>
            <w:r>
              <w:rPr>
                <w:rFonts w:eastAsiaTheme="minorEastAsia"/>
              </w:rPr>
              <w:t xml:space="preserve"> ф</w:t>
            </w:r>
            <w:r w:rsidRPr="00475962">
              <w:rPr>
                <w:rFonts w:eastAsiaTheme="minorEastAsia"/>
              </w:rPr>
              <w:t>ормировать требования об уплате налога, сбора, пени, штрафа, процентов в соответствии в установленные сроки;</w:t>
            </w:r>
            <w:proofErr w:type="gramEnd"/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49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75962" w:rsidRDefault="00475962" w:rsidP="004168D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9C" w:rsidRPr="003718CA" w:rsidRDefault="000C439C" w:rsidP="004168D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4168D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251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A94C2F" w:rsidRDefault="000C439C" w:rsidP="00A94C2F">
            <w:pPr>
              <w:spacing w:line="276" w:lineRule="auto"/>
              <w:rPr>
                <w:b/>
                <w:sz w:val="26"/>
                <w:szCs w:val="26"/>
              </w:rPr>
            </w:pPr>
            <w:r w:rsidRPr="00A94C2F">
              <w:rPr>
                <w:b/>
                <w:sz w:val="26"/>
                <w:szCs w:val="26"/>
              </w:rPr>
              <w:lastRenderedPageBreak/>
              <w:t>Управление в сфере информационных технологий, связи, массовых коммуникаци</w:t>
            </w:r>
            <w:r>
              <w:rPr>
                <w:b/>
                <w:sz w:val="26"/>
                <w:szCs w:val="26"/>
              </w:rPr>
              <w:t>й и средств массовой информации</w:t>
            </w:r>
          </w:p>
          <w:p w:rsidR="000C439C" w:rsidRPr="006C4539" w:rsidRDefault="000C439C" w:rsidP="00A94C2F">
            <w:pPr>
              <w:pStyle w:val="a5"/>
              <w:tabs>
                <w:tab w:val="center" w:pos="111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</w:t>
            </w:r>
          </w:p>
        </w:tc>
        <w:tc>
          <w:tcPr>
            <w:tcW w:w="55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C439C" w:rsidRPr="003718CA" w:rsidRDefault="00D71E6D" w:rsidP="003718CA">
            <w:pPr>
              <w:spacing w:line="276" w:lineRule="auto"/>
            </w:pPr>
            <w:r w:rsidRPr="003718CA">
              <w:t>Регулирование в области информационных технологий.</w:t>
            </w:r>
            <w:r w:rsidR="00FF3534" w:rsidRPr="003718CA">
              <w:t xml:space="preserve"> Обеспечение внедрения и </w:t>
            </w:r>
            <w:proofErr w:type="gramStart"/>
            <w:r w:rsidR="00FF3534" w:rsidRPr="003718CA">
              <w:t>сопровождения</w:t>
            </w:r>
            <w:proofErr w:type="gramEnd"/>
            <w:r w:rsidR="00FF3534" w:rsidRPr="003718CA">
              <w:t xml:space="preserve"> автоматизированных информационных и телекоммуникационных систем инспекции на основе единой методологии, разрабатываемой ФНС России. Администрирование сетевых ресурсов телекоммуникационного оборудования, баз данных Инспекции.</w:t>
            </w:r>
          </w:p>
        </w:tc>
      </w:tr>
      <w:tr w:rsidR="000C439C" w:rsidTr="0037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0C439C" w:rsidRPr="006C4539" w:rsidRDefault="000C439C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0C439C" w:rsidRPr="003718CA" w:rsidRDefault="000C439C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5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39C" w:rsidRPr="003718CA" w:rsidRDefault="000C439C" w:rsidP="003718C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E3" w:rsidTr="005B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62"/>
        </w:trPr>
        <w:tc>
          <w:tcPr>
            <w:tcW w:w="2518" w:type="dxa"/>
            <w:vAlign w:val="center"/>
          </w:tcPr>
          <w:p w:rsidR="005B31E3" w:rsidRPr="006C4539" w:rsidRDefault="005B31E3" w:rsidP="005B20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Регулирование государственной гражданской и муниципальной службы </w:t>
            </w:r>
          </w:p>
        </w:tc>
        <w:tc>
          <w:tcPr>
            <w:tcW w:w="2693" w:type="dxa"/>
            <w:vAlign w:val="center"/>
          </w:tcPr>
          <w:p w:rsidR="005B31E3" w:rsidRPr="003718CA" w:rsidRDefault="005B31E3" w:rsidP="000C43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категории </w:t>
            </w:r>
          </w:p>
          <w:p w:rsidR="005B31E3" w:rsidRPr="003718CA" w:rsidRDefault="005B31E3" w:rsidP="000C439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A">
              <w:rPr>
                <w:rFonts w:ascii="Times New Roman" w:hAnsi="Times New Roman" w:cs="Times New Roman"/>
                <w:sz w:val="24"/>
                <w:szCs w:val="24"/>
              </w:rPr>
              <w:t>«Специалисты</w:t>
            </w:r>
          </w:p>
        </w:tc>
        <w:tc>
          <w:tcPr>
            <w:tcW w:w="5563" w:type="dxa"/>
            <w:gridSpan w:val="2"/>
            <w:vAlign w:val="center"/>
          </w:tcPr>
          <w:p w:rsidR="005B31E3" w:rsidRPr="003718CA" w:rsidRDefault="005B31E3" w:rsidP="003718C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718CA">
              <w:rPr>
                <w:rFonts w:eastAsiaTheme="minorEastAsia"/>
              </w:rPr>
              <w:t xml:space="preserve">Регулирование профессионального развития гражданских служащих, регулирование в сфере прохождения государственной гражданской службы, развитие кадровых технологий на государственной гражданской службе. </w:t>
            </w:r>
          </w:p>
        </w:tc>
      </w:tr>
    </w:tbl>
    <w:p w:rsidR="002A64AB" w:rsidRDefault="002A64AB" w:rsidP="00516DD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2A64AB" w:rsidSect="003718CA">
      <w:pgSz w:w="11906" w:h="16838" w:code="9"/>
      <w:pgMar w:top="284" w:right="567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B" w:rsidRDefault="002A64AB" w:rsidP="002A64AB">
      <w:r>
        <w:separator/>
      </w:r>
    </w:p>
  </w:endnote>
  <w:endnote w:type="continuationSeparator" w:id="0">
    <w:p w:rsidR="002A64AB" w:rsidRDefault="002A64AB" w:rsidP="002A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B" w:rsidRDefault="002A64AB" w:rsidP="002A64AB">
      <w:r>
        <w:separator/>
      </w:r>
    </w:p>
  </w:footnote>
  <w:footnote w:type="continuationSeparator" w:id="0">
    <w:p w:rsidR="002A64AB" w:rsidRDefault="002A64AB" w:rsidP="002A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53B"/>
    <w:multiLevelType w:val="hybridMultilevel"/>
    <w:tmpl w:val="0FE88BBC"/>
    <w:lvl w:ilvl="0" w:tplc="F1F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5060"/>
    <w:multiLevelType w:val="hybridMultilevel"/>
    <w:tmpl w:val="83361888"/>
    <w:lvl w:ilvl="0" w:tplc="F1FA8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C452A2"/>
    <w:multiLevelType w:val="hybridMultilevel"/>
    <w:tmpl w:val="8DF8C422"/>
    <w:lvl w:ilvl="0" w:tplc="F1F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A2857"/>
    <w:multiLevelType w:val="hybridMultilevel"/>
    <w:tmpl w:val="A6B87E28"/>
    <w:lvl w:ilvl="0" w:tplc="F1F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27215"/>
    <w:multiLevelType w:val="hybridMultilevel"/>
    <w:tmpl w:val="271E2CEE"/>
    <w:lvl w:ilvl="0" w:tplc="0D804038">
      <w:start w:val="1"/>
      <w:numFmt w:val="decimal"/>
      <w:lvlText w:val="%1)"/>
      <w:lvlJc w:val="left"/>
      <w:pPr>
        <w:ind w:left="913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AB"/>
    <w:rsid w:val="00050CF2"/>
    <w:rsid w:val="000C439C"/>
    <w:rsid w:val="0012642D"/>
    <w:rsid w:val="00143A48"/>
    <w:rsid w:val="001622C2"/>
    <w:rsid w:val="00290711"/>
    <w:rsid w:val="002A3B7F"/>
    <w:rsid w:val="002A64AB"/>
    <w:rsid w:val="003718CA"/>
    <w:rsid w:val="003A756E"/>
    <w:rsid w:val="003F374F"/>
    <w:rsid w:val="00475962"/>
    <w:rsid w:val="004B6E6A"/>
    <w:rsid w:val="004B713C"/>
    <w:rsid w:val="00516DDD"/>
    <w:rsid w:val="005625CF"/>
    <w:rsid w:val="005B31E3"/>
    <w:rsid w:val="00671F7B"/>
    <w:rsid w:val="00686BE6"/>
    <w:rsid w:val="006C4539"/>
    <w:rsid w:val="0092571A"/>
    <w:rsid w:val="009C4B46"/>
    <w:rsid w:val="00A41A39"/>
    <w:rsid w:val="00A94C2F"/>
    <w:rsid w:val="00BA7D92"/>
    <w:rsid w:val="00CD4B32"/>
    <w:rsid w:val="00D4325C"/>
    <w:rsid w:val="00D71E6D"/>
    <w:rsid w:val="00D866DE"/>
    <w:rsid w:val="00DA501F"/>
    <w:rsid w:val="00F63EE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2A6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4AB"/>
    <w:rPr>
      <w:sz w:val="24"/>
      <w:szCs w:val="24"/>
    </w:rPr>
  </w:style>
  <w:style w:type="paragraph" w:styleId="a8">
    <w:name w:val="footer"/>
    <w:basedOn w:val="a"/>
    <w:link w:val="a9"/>
    <w:rsid w:val="002A6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4AB"/>
    <w:rPr>
      <w:sz w:val="24"/>
      <w:szCs w:val="24"/>
    </w:rPr>
  </w:style>
  <w:style w:type="table" w:styleId="aa">
    <w:name w:val="Table Grid"/>
    <w:basedOn w:val="a1"/>
    <w:rsid w:val="00A9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86B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6BE6"/>
    <w:rPr>
      <w:sz w:val="24"/>
      <w:szCs w:val="24"/>
    </w:rPr>
  </w:style>
  <w:style w:type="paragraph" w:customStyle="1" w:styleId="Style13">
    <w:name w:val="Style13"/>
    <w:basedOn w:val="a"/>
    <w:uiPriority w:val="99"/>
    <w:rsid w:val="00D866DE"/>
    <w:pPr>
      <w:widowControl w:val="0"/>
      <w:autoSpaceDE w:val="0"/>
      <w:autoSpaceDN w:val="0"/>
      <w:adjustRightInd w:val="0"/>
      <w:spacing w:line="298" w:lineRule="exact"/>
      <w:ind w:firstLine="1075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D866DE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3A75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75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2A6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4AB"/>
    <w:rPr>
      <w:sz w:val="24"/>
      <w:szCs w:val="24"/>
    </w:rPr>
  </w:style>
  <w:style w:type="paragraph" w:styleId="a8">
    <w:name w:val="footer"/>
    <w:basedOn w:val="a"/>
    <w:link w:val="a9"/>
    <w:rsid w:val="002A6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4AB"/>
    <w:rPr>
      <w:sz w:val="24"/>
      <w:szCs w:val="24"/>
    </w:rPr>
  </w:style>
  <w:style w:type="table" w:styleId="aa">
    <w:name w:val="Table Grid"/>
    <w:basedOn w:val="a1"/>
    <w:rsid w:val="00A9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86B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6BE6"/>
    <w:rPr>
      <w:sz w:val="24"/>
      <w:szCs w:val="24"/>
    </w:rPr>
  </w:style>
  <w:style w:type="paragraph" w:customStyle="1" w:styleId="Style13">
    <w:name w:val="Style13"/>
    <w:basedOn w:val="a"/>
    <w:uiPriority w:val="99"/>
    <w:rsid w:val="00D866DE"/>
    <w:pPr>
      <w:widowControl w:val="0"/>
      <w:autoSpaceDE w:val="0"/>
      <w:autoSpaceDN w:val="0"/>
      <w:adjustRightInd w:val="0"/>
      <w:spacing w:line="298" w:lineRule="exact"/>
      <w:ind w:firstLine="1075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D866DE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3A75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75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</Template>
  <TotalTime>192</TotalTime>
  <Pages>2</Pages>
  <Words>414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Букина Алла Игоревна</dc:creator>
  <cp:lastModifiedBy>Букина Алла Игоревна</cp:lastModifiedBy>
  <cp:revision>19</cp:revision>
  <cp:lastPrinted>2018-06-20T08:10:00Z</cp:lastPrinted>
  <dcterms:created xsi:type="dcterms:W3CDTF">2018-06-20T06:53:00Z</dcterms:created>
  <dcterms:modified xsi:type="dcterms:W3CDTF">2019-01-30T09:04:00Z</dcterms:modified>
</cp:coreProperties>
</file>